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2"/>
        <w:snapToGrid w:val="0"/>
        <w:spacing w:beforeLines="200" w:beforeAutospacing="0" w:afterLines="100" w:afterAutospacing="0"/>
        <w:ind w:firstLine="420"/>
        <w:jc w:val="center"/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</w:pPr>
      <w:r>
        <w:rPr>
          <w:rFonts w:ascii="方正小标宋简体" w:hAnsi="华文中宋" w:eastAsia="方正小标宋简体" w:cs="黑体"/>
          <w:b w:val="0"/>
          <w:bCs/>
          <w:sz w:val="44"/>
          <w:szCs w:val="44"/>
        </w:rPr>
        <w:t>202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</w:rPr>
        <w:t>2</w:t>
      </w:r>
      <w:r>
        <w:rPr>
          <w:rFonts w:ascii="方正小标宋简体" w:hAnsi="华文中宋" w:eastAsia="方正小标宋简体" w:cs="黑体"/>
          <w:b w:val="0"/>
          <w:bCs/>
          <w:sz w:val="44"/>
          <w:szCs w:val="44"/>
        </w:rPr>
        <w:t>年度深圳市版权创新发展基地</w:t>
      </w:r>
      <w:r>
        <w:rPr>
          <w:rFonts w:hint="default" w:ascii="方正小标宋简体" w:hAnsi="华文中宋" w:eastAsia="方正小标宋简体" w:cs="黑体"/>
          <w:bCs/>
          <w:sz w:val="44"/>
          <w:szCs w:val="44"/>
        </w:rPr>
        <w:br w:type="textWrapping"/>
      </w:r>
      <w:r>
        <w:rPr>
          <w:rFonts w:hint="default" w:ascii="方正小标宋简体" w:hAnsi="华文中宋" w:eastAsia="方正小标宋简体" w:cs="黑体"/>
          <w:b w:val="0"/>
          <w:bCs w:val="0"/>
          <w:sz w:val="44"/>
          <w:szCs w:val="44"/>
        </w:rPr>
        <w:t>培育资助申报指南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年深圳市版权创新发展基地培育资助。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</w:t>
      </w:r>
      <w:bookmarkStart w:id="0" w:name="_GoBack"/>
      <w:bookmarkEnd w:id="0"/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（一）《深圳市市场监督管理局专项资金管理办法》，深圳市市场监督管理局、深圳市财政局，深市监规〔2020〕3号；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（二）《深圳市市场监督管理局知识产权领域专项资金操作规程》，深圳市市场监督管理局，深市监规〔2019〕10号。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资助数量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持我市版权产业发展，开展版权创新发展基地的培育，每年评选不超过5家，每家一次性资助50万元。本项目与《深圳市市场监督管理局知识产权领域专项资金操作规程》（以下简称《操作规程》）第十二条实施的知识产权示范单位资助不重复资助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申请人应满足以下条件：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（一）为在深圳市行政区域内依法登记注册的企事业单位，且成立时间3年以上（含3年，成立时间计算截至申报受理截止日）；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（二）具有较高的版权意识，建立了版权管理制度，设立了版权管理机构，配备了相应的管理人员，专职版权管理人员数量5人以上（含5人）；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（三）版权登记总量不低于100件，上年度版权登记量同比增长不低于10%；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（四）积极开展版权的产业化运营，上年度版权相关产业的营业收入不少于5000万元。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申请人有下列情形之一的，不予资助：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（一）不符合相关法律法规、专项资金管理办法、操作规程和申报指南要求的；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（二）被列入市财政专项资金违规、失信信息名单的；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（三）经查询深圳市信用网，被列入国家有关部门的《严重违法失信企业名单》；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（四）拒不执行生效的知识产权行政裁决或者司法裁判的，或侵犯他人知识产权构成犯罪的；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（五）经查询人民法院公告网，发现已进入破产清算程序的；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（六）其申请项目已根据《深圳市知识产权运营服务体系建设专项资金操作规程》（深市监规〔2019〕6号）等有关规定给予相同或类似资助的。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在申报系统上在线填写项目申报信息。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申请人主体资格材料</w:t>
      </w:r>
    </w:p>
    <w:p>
      <w:pPr>
        <w:numPr>
          <w:ilvl w:val="0"/>
          <w:numId w:val="3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企业申请人无须提交营业执照，将由系统后台进行信息核实。</w:t>
      </w:r>
    </w:p>
    <w:p>
      <w:pPr>
        <w:numPr>
          <w:ilvl w:val="-1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非企业申请人根据单位性质，提交事业单位法人证书、民办非企业单位登记证书等主体资格材料的原件彩色扫描件（pdf格式）或者加盖公章的复印件。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名称等事项内容发生变更的，企业申请人无须额外提交证明，非企业申请人（事业单位、社会组织等）须提交主管部门出具的有关变更证明文件，提交形式为原件或者加盖申请人公章的复印件的彩色扫描件（pdf格式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请人自行申报的，需提交《申报项目委托情况申明》（参照申报系统材料清单自检范本表格模板，以下简称系统模板）、经办人的身份证（正反面）、社保卡（正反面）和近三个月社保缴纳费用明细表（能清晰显示社保缴纳单位全称，且与申请人名称一致），上述材料（原件或复印件）均需加盖申请人清晰公章，提交形式为彩色扫描件（pdf格式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系统模板）、代办机构经办人的身份证（正反面）、社保卡（正反面）和近三个月社保缴纳费用明细表（能清晰显示社保缴纳单位全称，且与代办机构名称一致），上述材料（原件或复印件）均需加盖申请人和代办机构双方公章，提交形式为彩色扫描件（pdf格式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申请人类型为企业时应当进入人民法院公告网（https://rmfygg.court.gov.cn/），公告类型选择破产文书进行查询，查询结果为“没有找到符合条件的相关内容”进行全屏截图证明并加盖清晰公章，扫描后以pdf格式上传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4．申请人需将上述1至3项申请主体资格材料制作在一份PDF格式文档内并上传至系统。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文件应当以申请人名称+项目名称+主体资格证明文件命名，示例：“深圳市***科技有限公司2022年度深圳市版权创新发展基地培育资助项目主体资格证明文件”。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版权管理制度、管理人员相关材料</w:t>
      </w:r>
    </w:p>
    <w:p>
      <w:pPr>
        <w:pStyle w:val="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版权管理制度相关材料可以包括但不限于：版权管理机构工作制度（含版权日常管理职责设定情况等）、版权管理机构设立情况与组织机构图、版权资产管理制度、版权保护工作制度（机制）、版权宣传培训制度、版权创新激励制度、软件正版化管理制度、版权业务发展规划或目标等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提交形式为每个制度文件对应一个pdf格式文件，文件名格式为“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项目名称+</w:t>
      </w:r>
      <w:r>
        <w:rPr>
          <w:rFonts w:hint="eastAsia" w:ascii="仿宋_GB2312" w:eastAsia="仿宋_GB2312"/>
          <w:sz w:val="32"/>
          <w:szCs w:val="32"/>
        </w:rPr>
        <w:t>申请人名称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</w:rPr>
        <w:t>制度名称”，例如“202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年度深圳市版权创新发展基地培育资助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深圳市XXX公司版权XX制度文件”。全部制度文件汇总存放在一个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ZIP格式</w:t>
      </w:r>
      <w:r>
        <w:rPr>
          <w:rFonts w:hint="eastAsia" w:ascii="仿宋_GB2312" w:eastAsia="仿宋_GB2312"/>
          <w:sz w:val="32"/>
          <w:szCs w:val="32"/>
        </w:rPr>
        <w:t>文件</w:t>
      </w:r>
      <w:r>
        <w:rPr>
          <w:rFonts w:hint="eastAsia" w:ascii="仿宋_GB2312" w:eastAsia="仿宋_GB2312"/>
          <w:sz w:val="32"/>
          <w:szCs w:val="32"/>
          <w:lang w:eastAsia="zh-CN"/>
        </w:rPr>
        <w:t>包</w:t>
      </w:r>
      <w:r>
        <w:rPr>
          <w:rFonts w:hint="eastAsia" w:ascii="仿宋_GB2312" w:eastAsia="仿宋_GB2312"/>
          <w:sz w:val="32"/>
          <w:szCs w:val="32"/>
        </w:rPr>
        <w:t>内，文件</w:t>
      </w:r>
      <w:r>
        <w:rPr>
          <w:rFonts w:hint="eastAsia" w:ascii="仿宋_GB2312" w:eastAsia="仿宋_GB2312"/>
          <w:sz w:val="32"/>
          <w:szCs w:val="32"/>
          <w:lang w:eastAsia="zh-CN"/>
        </w:rPr>
        <w:t>包</w:t>
      </w:r>
      <w:r>
        <w:rPr>
          <w:rFonts w:hint="eastAsia" w:ascii="仿宋_GB2312" w:eastAsia="仿宋_GB2312"/>
          <w:sz w:val="32"/>
          <w:szCs w:val="32"/>
        </w:rPr>
        <w:t>名称格式为“202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年度深圳市版权创新发展基地培育资助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深圳市XXX公司版权管理制度材料”，将此文件夹打包为一个压缩文件（zip格式）上传申报系统。</w:t>
      </w:r>
    </w:p>
    <w:p>
      <w:pPr>
        <w:pStyle w:val="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版权管理人员相关材料包括：专职版权管理人员列表（参照系统模板）、每位专职版权管理人员的身份证（正反面）、学历或学位证明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pdf格式扫描件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、职称证明（如有）、近3个月社保缴纳费用明细表（社保缴纳单位为资助申请人），上述材料（原件或复印件）均需加盖申请人公章，提交形式为彩色扫描件（pdf格式），多份材料须合并为一个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ZIP</w:t>
      </w:r>
      <w:r>
        <w:rPr>
          <w:rFonts w:hint="eastAsia" w:ascii="仿宋_GB2312" w:eastAsia="仿宋_GB2312"/>
          <w:sz w:val="32"/>
          <w:szCs w:val="32"/>
        </w:rPr>
        <w:t>格式文件</w:t>
      </w:r>
      <w:r>
        <w:rPr>
          <w:rFonts w:hint="eastAsia" w:ascii="仿宋_GB2312" w:eastAsia="仿宋_GB2312"/>
          <w:sz w:val="32"/>
          <w:szCs w:val="32"/>
          <w:lang w:eastAsia="zh-CN"/>
        </w:rPr>
        <w:t>包</w:t>
      </w:r>
      <w:r>
        <w:rPr>
          <w:rFonts w:hint="eastAsia" w:ascii="仿宋_GB2312" w:eastAsia="仿宋_GB2312"/>
          <w:sz w:val="32"/>
          <w:szCs w:val="32"/>
        </w:rPr>
        <w:t>，再上传申报系统。文件名格式为“202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年度深圳市版权创新发展基地培育资助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深圳市XXX公司版权管理人员材料”。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版权登记证书相关材料</w:t>
      </w:r>
    </w:p>
    <w:p>
      <w:pPr>
        <w:pStyle w:val="5"/>
        <w:snapToGrid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根据《操作规程》第十五条第二款第（三）项有关规定，提交版权登记量及有关部分证书的证明材料。</w:t>
      </w:r>
    </w:p>
    <w:p>
      <w:pPr>
        <w:pStyle w:val="5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>
        <w:rPr>
          <w:rFonts w:hint="eastAsia" w:ascii="楷体_GB2312" w:eastAsia="楷体_GB2312"/>
          <w:b/>
          <w:sz w:val="32"/>
          <w:szCs w:val="32"/>
        </w:rPr>
        <w:t>提交申报声明</w:t>
      </w:r>
      <w:r>
        <w:rPr>
          <w:rFonts w:hint="eastAsia" w:ascii="仿宋_GB2312" w:eastAsia="仿宋_GB2312"/>
          <w:sz w:val="32"/>
          <w:szCs w:val="32"/>
        </w:rPr>
        <w:t>（参照系统模板），如实填报申请人的版权登记总量。</w:t>
      </w:r>
    </w:p>
    <w:p>
      <w:pPr>
        <w:pStyle w:val="5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2.提交20</w:t>
      </w:r>
      <w:r>
        <w:rPr>
          <w:rFonts w:hint="default" w:ascii="楷体_GB2312" w:eastAsia="楷体_GB2312"/>
          <w:b/>
          <w:sz w:val="32"/>
          <w:szCs w:val="32"/>
        </w:rPr>
        <w:t>20</w:t>
      </w:r>
      <w:r>
        <w:rPr>
          <w:rFonts w:hint="eastAsia" w:ascii="楷体_GB2312" w:eastAsia="楷体_GB2312"/>
          <w:b/>
          <w:sz w:val="32"/>
          <w:szCs w:val="32"/>
        </w:rPr>
        <w:t>年度、20</w:t>
      </w:r>
      <w:r>
        <w:rPr>
          <w:rFonts w:hint="default" w:ascii="楷体_GB2312" w:eastAsia="楷体_GB2312"/>
          <w:b/>
          <w:sz w:val="32"/>
          <w:szCs w:val="32"/>
        </w:rPr>
        <w:t>21</w:t>
      </w:r>
      <w:r>
        <w:rPr>
          <w:rFonts w:hint="eastAsia" w:ascii="楷体_GB2312" w:eastAsia="楷体_GB2312"/>
          <w:b/>
          <w:sz w:val="32"/>
          <w:szCs w:val="32"/>
        </w:rPr>
        <w:t>年度版权登记列表</w:t>
      </w:r>
      <w:r>
        <w:rPr>
          <w:rFonts w:hint="eastAsia" w:ascii="仿宋_GB2312" w:eastAsia="仿宋_GB2312"/>
          <w:sz w:val="32"/>
          <w:szCs w:val="32"/>
        </w:rPr>
        <w:t>（参照系统模板，提交word文件），并附相应版权登记证书，提交形式为每个版权登记证书对应一个彩色扫描件（pdf格式），文件名为版权登记号，版权登记证书著作权人信息应与资助申请人名称一致。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上述材料以一个压缩文件（zip格式）上传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文件名格式为“202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年度深圳市版权创新发展基地培育资助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深圳市XXX公司版权登记证书相关材料”。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第三方审计机构出具的版权相关产业营业收入的审计报告，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内容包括销售收入、纳税额、净利润、版权营业收入、</w:t>
      </w:r>
      <w:r>
        <w:rPr>
          <w:rFonts w:hint="eastAsia" w:ascii="仿宋_GB2312" w:eastAsia="仿宋_GB2312"/>
          <w:sz w:val="32"/>
          <w:szCs w:val="32"/>
        </w:rPr>
        <w:t>版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权</w:t>
      </w:r>
      <w:r>
        <w:rPr>
          <w:rFonts w:hint="eastAsia" w:ascii="仿宋_GB2312" w:eastAsia="仿宋_GB2312"/>
          <w:sz w:val="32"/>
          <w:szCs w:val="32"/>
        </w:rPr>
        <w:t>相关产品或服务的纳税额、版权相关产品或服务的净利润、版权年度投入经费等。审计报告需加盖审计机构和申请人公章，以彩色扫描件（pdf格式）上传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文件名格式为“2022年度深圳市版权创新发展基地培育资助项目深圳市XXX公司版权相关产业营业收入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审计报告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pStyle w:val="5"/>
        <w:numPr>
          <w:ilvl w:val="0"/>
          <w:numId w:val="2"/>
        </w:numPr>
        <w:snapToGrid w:val="0"/>
        <w:spacing w:line="560" w:lineRule="exact"/>
        <w:ind w:left="0" w:firstLine="643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其它证明材料</w:t>
      </w:r>
    </w:p>
    <w:p>
      <w:pPr>
        <w:pStyle w:val="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版权保护工作材料：</w:t>
      </w:r>
      <w:r>
        <w:rPr>
          <w:rFonts w:hint="eastAsia" w:ascii="仿宋_GB2312" w:eastAsia="仿宋_GB2312"/>
          <w:sz w:val="32"/>
          <w:szCs w:val="32"/>
        </w:rPr>
        <w:t>版权维权有关司法判决、行政裁决、仲裁裁决、纠纷调解等有关案例的生效法律文书和相关材料，以彩色扫描件（pdf格式）上传，文件名为证明材料名称。多份证明材料应合并为一个压缩文件（zip格式）上传，文件名为“版权保护工作材料”。</w:t>
      </w:r>
    </w:p>
    <w:p>
      <w:pPr>
        <w:pStyle w:val="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版权运用工作材料：</w:t>
      </w:r>
      <w:r>
        <w:rPr>
          <w:rFonts w:hint="eastAsia" w:ascii="仿宋_GB2312" w:eastAsia="仿宋_GB2312"/>
          <w:sz w:val="32"/>
          <w:szCs w:val="32"/>
        </w:rPr>
        <w:t>版权交易、质押贷款等有关版权运用工作的证明材料，以彩色扫描件（pdf格式）上传，文件名为证明材料名称。多份证明材料应合并为一个压缩文件（zip格式）上传，文件名为“版权运用工作材料”。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5"/>
        <w:numPr>
          <w:ilvl w:val="3"/>
          <w:numId w:val="2"/>
        </w:numPr>
        <w:tabs>
          <w:tab w:val="left" w:pos="1134"/>
        </w:tabs>
        <w:snapToGrid w:val="0"/>
        <w:spacing w:line="560" w:lineRule="exact"/>
        <w:ind w:left="0" w:firstLine="643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版权获奖情况相关证明材料：</w:t>
      </w:r>
      <w:r>
        <w:rPr>
          <w:rFonts w:hint="eastAsia" w:ascii="仿宋_GB2312" w:eastAsia="仿宋_GB2312"/>
          <w:sz w:val="32"/>
          <w:szCs w:val="32"/>
        </w:rPr>
        <w:t>作品获得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国际级、</w:t>
      </w:r>
      <w:r>
        <w:rPr>
          <w:rFonts w:hint="eastAsia" w:ascii="仿宋_GB2312" w:eastAsia="仿宋_GB2312"/>
          <w:sz w:val="32"/>
          <w:szCs w:val="32"/>
        </w:rPr>
        <w:t>国家级、省级或者市级有关版权奖项或认定证明文件，以彩色扫描件（pdf格式）上传，文件名为奖项名称。多份证明材料应合并为一个压缩文件（zip格式）上传，文件名为“版权获奖情况相关证明材料”。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上述材料以一个压缩文件（zip格式）上传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文件名格式为“202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年度深圳市版权创新发展基地培育资助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深圳市XXX公司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其他证明</w:t>
      </w:r>
      <w:r>
        <w:rPr>
          <w:rFonts w:hint="eastAsia" w:ascii="仿宋_GB2312" w:eastAsia="仿宋_GB2312"/>
          <w:sz w:val="32"/>
          <w:szCs w:val="32"/>
        </w:rPr>
        <w:t>材料”。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以上第（一）至第（六）项全部申请材料应当确保页面文字、公章、签名等实质性内容清晰可辨，各页面主要内容均为正向，不可横置或倒置。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年4月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微软雅黑" w:eastAsia="仿宋_GB2312"/>
          <w:color w:val="222222"/>
          <w:sz w:val="32"/>
          <w:szCs w:val="32"/>
          <w:shd w:val="clear" w:color="auto" w:fill="FFFFFF"/>
          <w:lang w:val="en" w:eastAsia="zh-CN"/>
        </w:rPr>
        <w:t>9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/>
          <w:color w:val="222222"/>
          <w:sz w:val="32"/>
          <w:szCs w:val="32"/>
          <w:shd w:val="clear" w:color="auto" w:fill="FFFFFF"/>
          <w:lang w:val="en" w:eastAsia="zh-CN"/>
        </w:rPr>
        <w:t>9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:00--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年5月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_GB2312" w:hAnsi="微软雅黑" w:eastAsia="仿宋_GB2312"/>
          <w:color w:val="222222"/>
          <w:sz w:val="32"/>
          <w:szCs w:val="32"/>
          <w:shd w:val="clear" w:color="auto" w:fill="FFFFFF"/>
          <w:lang w:val="en" w:eastAsia="zh-CN"/>
        </w:rPr>
        <w:t>6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222222"/>
          <w:sz w:val="32"/>
          <w:szCs w:val="32"/>
          <w:shd w:val="clear" w:color="auto" w:fill="FFFFFF"/>
        </w:rPr>
        <w:t>18:00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本次资助</w:t>
      </w:r>
      <w:r>
        <w:rPr>
          <w:rFonts w:hint="eastAsia" w:ascii="仿宋_GB2312" w:eastAsia="仿宋_GB2312"/>
          <w:sz w:val="32"/>
          <w:szCs w:val="32"/>
        </w:rPr>
        <w:t>实行网上在线申报，申报系统网址为：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"https://amr.sz.gov.cn/psout，待定）"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 xml:space="preserve"> https://amr.sz.gov.cn/mrasgas/sfc-company/#/apply/check-info?itemId=MB2C927393442125181001440300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，建议使用谷歌、360（极速模式）、火狐等浏览器软件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登录申报系统后，选择办理情形“深圳市版权创新发展基地培育项目资助申报”，阅读并勾选同意《广东省网上办事大厅服务条款》内容，点击“下一步”进入申报；或者，登录</w:t>
      </w:r>
      <w:r>
        <w:rPr>
          <w:rFonts w:hint="eastAsia" w:ascii="仿宋_GB2312" w:eastAsia="仿宋_GB2312"/>
          <w:sz w:val="32"/>
          <w:szCs w:val="32"/>
          <w:lang w:eastAsia="zh-CN"/>
        </w:rPr>
        <w:t>广东政务网</w:t>
      </w:r>
      <w:r>
        <w:rPr>
          <w:rFonts w:hint="eastAsia" w:ascii="仿宋_GB2312" w:eastAsia="仿宋_GB2312"/>
          <w:sz w:val="32"/>
          <w:szCs w:val="32"/>
        </w:rPr>
        <w:t>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深圳市版权创新发展基地培育资助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项目申报”</w:t>
      </w:r>
      <w:r>
        <w:rPr>
          <w:rFonts w:hint="eastAsia" w:ascii="仿宋_GB2312" w:eastAsia="仿宋_GB2312"/>
          <w:sz w:val="32"/>
          <w:szCs w:val="32"/>
        </w:rPr>
        <w:t>，或者直接搜索“深圳市版权创新发展基地培育资助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申报”，选中后进入申报页面。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术支持电话：0755-88670184  13480726201。申报业务咨询电话：0755-83070173。办公时间：星期一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市场监管局发布年度申报指南（通知）——申请人网上申报（通过申报系统在线提交电子申请材料）——市市场监管局受理初审（含可能发生的补正程序）——专家评审（含必要的实地考察评价）——协同相关部门核对数据、核查诚信情况——资助方案社会公示（</w:t>
      </w:r>
      <w:r>
        <w:rPr>
          <w:rFonts w:ascii="仿宋_GB2312" w:eastAsia="仿宋_GB2312"/>
          <w:sz w:val="32"/>
          <w:szCs w:val="32"/>
        </w:rPr>
        <w:t>5个工作日）</w:t>
      </w:r>
      <w:r>
        <w:rPr>
          <w:rFonts w:hint="eastAsia" w:ascii="仿宋_GB2312" w:eastAsia="仿宋_GB2312"/>
          <w:sz w:val="32"/>
          <w:szCs w:val="32"/>
        </w:rPr>
        <w:t>——市市场监管局审定——签订资助项目合同——财政资金预算申请和资金拨付。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2"/>
        <w:snapToGrid w:val="0"/>
        <w:spacing w:before="0" w:beforeAutospacing="0" w:after="0" w:afterAutospacing="0" w:line="560" w:lineRule="exact"/>
        <w:ind w:firstLine="642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1．严格按照申报系统有关提示进行填报。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申请人需通过广东省政务服务网进行申报，</w:t>
      </w:r>
      <w:r>
        <w:rPr>
          <w:rFonts w:ascii="仿宋_GB2312" w:eastAsia="仿宋_GB2312"/>
          <w:b w:val="0"/>
          <w:sz w:val="32"/>
          <w:szCs w:val="32"/>
        </w:rPr>
        <w:t>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3"/>
        </w:num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</w:t>
      </w:r>
      <w:r>
        <w:rPr>
          <w:rFonts w:ascii="仿宋_GB2312" w:hAnsi="仿宋_GB2312" w:eastAsia="仿宋_GB2312" w:cs="仿宋_GB2312"/>
          <w:sz w:val="32"/>
          <w:szCs w:val="32"/>
        </w:rPr>
        <w:t>在对资助申请材料进行受理和初审过程中，对于申请材料不齐全、不完善或者不符合规定要求的，将通知申请人限期补正。申请人材料补正须在指定时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内严格按照审核提示要求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，通过申报系统上传有关证明材料。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未在指定时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ascii="仿宋_GB2312" w:hAnsi="仿宋_GB2312" w:eastAsia="仿宋_GB2312" w:cs="仿宋_GB2312"/>
          <w:sz w:val="32"/>
          <w:szCs w:val="32"/>
        </w:rPr>
        <w:t>完成补正的，视为放弃申请。</w:t>
      </w:r>
    </w:p>
    <w:p>
      <w:pPr>
        <w:numPr>
          <w:ilvl w:val="-1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申请人提交资助申请后，可通过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合规提示</w:t>
      </w:r>
    </w:p>
    <w:p>
      <w:pPr>
        <w:pStyle w:val="2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四条规定：申请人应对提交的申请材料真实性、合法性、有效性负责。申请人利用虚假材料或其他不正当行为骗取、套取、虚报、冒领、截留、挪用专项资金或者违反其它财务纪律的，按照有关规定处理；情节严重的，依照国家相关法律、法规移交有关部门处理。</w:t>
      </w:r>
    </w:p>
    <w:p>
      <w:pPr>
        <w:pStyle w:val="2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五条规定：受委托的第三方审计机构或专业机构在审计或核验过程中，存在弄虚作假、隐瞒事实真相或与受资助单位串通作弊并出具相关报告的，按照有关规定追究责任。</w:t>
      </w:r>
    </w:p>
    <w:p>
      <w:pPr>
        <w:pStyle w:val="2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根据上述规定，申请人申请资助时必须作出合规承诺（在申报系统中操作），否则不予受理。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5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无年审、年检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885E2B5"/>
    <w:multiLevelType w:val="singleLevel"/>
    <w:tmpl w:val="5885E2B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D2709"/>
    <w:rsid w:val="122D2709"/>
    <w:rsid w:val="22A25FBA"/>
    <w:rsid w:val="4DBD3159"/>
    <w:rsid w:val="56AB5FE9"/>
    <w:rsid w:val="63AFDE4E"/>
    <w:rsid w:val="7138A5F9"/>
    <w:rsid w:val="7706014D"/>
    <w:rsid w:val="78FD9D06"/>
    <w:rsid w:val="79EE4EFD"/>
    <w:rsid w:val="7AFD78D2"/>
    <w:rsid w:val="7EF772DD"/>
    <w:rsid w:val="D6B7B9C2"/>
    <w:rsid w:val="DDE7CB3C"/>
    <w:rsid w:val="FFA784E1"/>
    <w:rsid w:val="FF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4148</Words>
  <Characters>4433</Characters>
  <Lines>0</Lines>
  <Paragraphs>0</Paragraphs>
  <TotalTime>0</TotalTime>
  <ScaleCrop>false</ScaleCrop>
  <LinksUpToDate>false</LinksUpToDate>
  <CharactersWithSpaces>4436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2022-04-26T09:59:00Z</dcterms:created>
  <dc:creator>刘妍彤</dc:creator>
  <cp:lastModifiedBy>WANGQW</cp:lastModifiedBy>
  <dcterms:modified xsi:type="dcterms:W3CDTF">2022-04-28T17:51:13Z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B59CE9A94EE140979EF83A2F2A33E7B8</vt:lpwstr>
  </property>
</Properties>
</file>