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7A" w:rsidRDefault="00DB397A" w:rsidP="00DB397A">
      <w:pPr>
        <w:jc w:val="left"/>
        <w:rPr>
          <w:rFonts w:ascii="黑体" w:eastAsia="黑体" w:hAnsi="黑体"/>
          <w:sz w:val="32"/>
          <w:szCs w:val="32"/>
        </w:rPr>
      </w:pPr>
      <w:r w:rsidRPr="006C48BD">
        <w:rPr>
          <w:rFonts w:ascii="黑体" w:eastAsia="黑体" w:hAnsi="黑体" w:hint="eastAsia"/>
          <w:sz w:val="32"/>
          <w:szCs w:val="32"/>
        </w:rPr>
        <w:t>附件</w:t>
      </w:r>
      <w:r>
        <w:rPr>
          <w:rFonts w:ascii="黑体" w:eastAsia="黑体" w:hAnsi="黑体" w:hint="eastAsia"/>
          <w:sz w:val="32"/>
          <w:szCs w:val="32"/>
        </w:rPr>
        <w:t>1</w:t>
      </w:r>
    </w:p>
    <w:p w:rsidR="00DB397A" w:rsidRPr="006C48BD" w:rsidRDefault="00DB397A" w:rsidP="00DB397A">
      <w:pPr>
        <w:jc w:val="center"/>
        <w:rPr>
          <w:rFonts w:ascii="华文中宋" w:eastAsia="华文中宋" w:hAnsi="华文中宋"/>
          <w:b/>
          <w:sz w:val="44"/>
          <w:szCs w:val="44"/>
        </w:rPr>
      </w:pPr>
      <w:r w:rsidRPr="002F4503">
        <w:rPr>
          <w:rFonts w:ascii="华文中宋" w:eastAsia="华文中宋" w:hAnsi="华文中宋" w:hint="eastAsia"/>
          <w:b/>
          <w:sz w:val="44"/>
          <w:szCs w:val="44"/>
        </w:rPr>
        <w:t>深圳市专利信息服务中心检索及分析系统</w:t>
      </w:r>
      <w:r w:rsidRPr="006C48BD">
        <w:rPr>
          <w:rFonts w:ascii="华文中宋" w:eastAsia="华文中宋" w:hAnsi="华文中宋" w:hint="eastAsia"/>
          <w:b/>
          <w:sz w:val="44"/>
          <w:szCs w:val="44"/>
        </w:rPr>
        <w:t>介绍</w:t>
      </w:r>
    </w:p>
    <w:p w:rsidR="00DB397A" w:rsidRDefault="00DB397A" w:rsidP="00DB397A">
      <w:pPr>
        <w:jc w:val="left"/>
        <w:rPr>
          <w:rFonts w:ascii="华文仿宋" w:eastAsia="华文仿宋" w:hAnsi="华文仿宋"/>
          <w:sz w:val="32"/>
          <w:szCs w:val="32"/>
        </w:rPr>
      </w:pPr>
    </w:p>
    <w:p w:rsidR="00DB397A" w:rsidRPr="006C48BD" w:rsidRDefault="00DB397A" w:rsidP="00DB397A">
      <w:pPr>
        <w:jc w:val="left"/>
        <w:rPr>
          <w:rFonts w:ascii="黑体" w:eastAsia="黑体" w:hAnsi="黑体"/>
          <w:b/>
          <w:sz w:val="32"/>
          <w:szCs w:val="32"/>
        </w:rPr>
      </w:pPr>
      <w:r w:rsidRPr="006C48BD">
        <w:rPr>
          <w:rFonts w:ascii="黑体" w:eastAsia="黑体" w:hAnsi="黑体" w:hint="eastAsia"/>
          <w:b/>
          <w:sz w:val="32"/>
          <w:szCs w:val="32"/>
        </w:rPr>
        <w:t>一</w:t>
      </w:r>
      <w:r w:rsidRPr="006C48BD">
        <w:rPr>
          <w:rFonts w:ascii="黑体" w:eastAsia="黑体" w:hAnsi="黑体"/>
          <w:b/>
          <w:sz w:val="32"/>
          <w:szCs w:val="32"/>
        </w:rPr>
        <w:t>、</w:t>
      </w:r>
      <w:r w:rsidRPr="006C48BD">
        <w:rPr>
          <w:rFonts w:ascii="黑体" w:eastAsia="黑体" w:hAnsi="黑体" w:hint="eastAsia"/>
          <w:b/>
          <w:sz w:val="32"/>
          <w:szCs w:val="32"/>
        </w:rPr>
        <w:t>系统</w:t>
      </w:r>
      <w:r w:rsidRPr="006C48BD">
        <w:rPr>
          <w:rFonts w:ascii="黑体" w:eastAsia="黑体" w:hAnsi="黑体"/>
          <w:b/>
          <w:sz w:val="32"/>
          <w:szCs w:val="32"/>
        </w:rPr>
        <w:t>概述</w:t>
      </w: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1.1</w:t>
      </w:r>
      <w:r>
        <w:rPr>
          <w:rFonts w:ascii="华文仿宋" w:eastAsia="华文仿宋" w:hAnsi="华文仿宋"/>
          <w:sz w:val="32"/>
          <w:szCs w:val="32"/>
        </w:rPr>
        <w:t xml:space="preserve"> </w:t>
      </w:r>
      <w:r>
        <w:rPr>
          <w:rFonts w:ascii="华文仿宋" w:eastAsia="华文仿宋" w:hAnsi="华文仿宋" w:hint="eastAsia"/>
          <w:sz w:val="32"/>
          <w:szCs w:val="32"/>
        </w:rPr>
        <w:t>简介</w:t>
      </w:r>
    </w:p>
    <w:p w:rsidR="00DB397A" w:rsidRDefault="00DB397A" w:rsidP="00DB397A">
      <w:pPr>
        <w:ind w:firstLine="645"/>
        <w:jc w:val="left"/>
        <w:rPr>
          <w:rFonts w:ascii="华文仿宋" w:eastAsia="华文仿宋" w:hAnsi="华文仿宋"/>
          <w:sz w:val="32"/>
          <w:szCs w:val="32"/>
        </w:rPr>
      </w:pPr>
      <w:r w:rsidRPr="002F4503">
        <w:rPr>
          <w:rFonts w:ascii="华文仿宋" w:eastAsia="华文仿宋" w:hAnsi="华文仿宋" w:hint="eastAsia"/>
          <w:sz w:val="32"/>
          <w:szCs w:val="32"/>
        </w:rPr>
        <w:t>深圳市专利信息服务中心检索及分析系统</w:t>
      </w:r>
      <w:r>
        <w:rPr>
          <w:rFonts w:ascii="华文仿宋" w:eastAsia="华文仿宋" w:hAnsi="华文仿宋" w:hint="eastAsia"/>
          <w:sz w:val="32"/>
          <w:szCs w:val="32"/>
        </w:rPr>
        <w:t>（以下</w:t>
      </w:r>
      <w:r>
        <w:rPr>
          <w:rFonts w:ascii="华文仿宋" w:eastAsia="华文仿宋" w:hAnsi="华文仿宋"/>
          <w:sz w:val="32"/>
          <w:szCs w:val="32"/>
        </w:rPr>
        <w:t>简称“</w:t>
      </w:r>
      <w:r>
        <w:rPr>
          <w:rFonts w:ascii="华文仿宋" w:eastAsia="华文仿宋" w:hAnsi="华文仿宋" w:hint="eastAsia"/>
          <w:sz w:val="32"/>
          <w:szCs w:val="32"/>
        </w:rPr>
        <w:t>系统</w:t>
      </w:r>
      <w:r>
        <w:rPr>
          <w:rFonts w:ascii="华文仿宋" w:eastAsia="华文仿宋" w:hAnsi="华文仿宋"/>
          <w:sz w:val="32"/>
          <w:szCs w:val="32"/>
        </w:rPr>
        <w:t>”</w:t>
      </w:r>
      <w:r>
        <w:rPr>
          <w:rFonts w:ascii="华文仿宋" w:eastAsia="华文仿宋" w:hAnsi="华文仿宋" w:hint="eastAsia"/>
          <w:sz w:val="32"/>
          <w:szCs w:val="32"/>
        </w:rPr>
        <w:t>），</w:t>
      </w:r>
      <w:r w:rsidRPr="002F4503">
        <w:rPr>
          <w:rFonts w:ascii="华文仿宋" w:eastAsia="华文仿宋" w:hAnsi="华文仿宋" w:hint="eastAsia"/>
          <w:sz w:val="32"/>
          <w:szCs w:val="32"/>
        </w:rPr>
        <w:t>是国家知识产权局依托丰富、全面、更新及时的专利数据资源，通过丰富的检索模式、多角度的分析功能，为公众提供公益性高端专利信息检索、分析、统计和管理平台。</w:t>
      </w:r>
    </w:p>
    <w:p w:rsidR="00DB397A" w:rsidRDefault="00DB397A" w:rsidP="00DB397A">
      <w:pPr>
        <w:ind w:firstLine="645"/>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1.2 特点</w:t>
      </w:r>
    </w:p>
    <w:p w:rsidR="00DB397A" w:rsidRDefault="00DB397A" w:rsidP="00DB397A">
      <w:pPr>
        <w:pStyle w:val="a5"/>
        <w:numPr>
          <w:ilvl w:val="0"/>
          <w:numId w:val="1"/>
        </w:numPr>
        <w:ind w:firstLineChars="0"/>
        <w:jc w:val="left"/>
        <w:rPr>
          <w:rFonts w:ascii="华文仿宋" w:eastAsia="华文仿宋" w:hAnsi="华文仿宋"/>
          <w:sz w:val="32"/>
          <w:szCs w:val="32"/>
        </w:rPr>
      </w:pPr>
      <w:r>
        <w:rPr>
          <w:rFonts w:ascii="华文仿宋" w:eastAsia="华文仿宋" w:hAnsi="华文仿宋" w:hint="eastAsia"/>
          <w:sz w:val="32"/>
          <w:szCs w:val="32"/>
        </w:rPr>
        <w:t>丰富</w:t>
      </w:r>
      <w:r>
        <w:rPr>
          <w:rFonts w:ascii="华文仿宋" w:eastAsia="华文仿宋" w:hAnsi="华文仿宋"/>
          <w:sz w:val="32"/>
          <w:szCs w:val="32"/>
        </w:rPr>
        <w:t>的数据资源</w:t>
      </w:r>
    </w:p>
    <w:p w:rsidR="00DB397A" w:rsidRPr="002F4503" w:rsidRDefault="00DB397A" w:rsidP="00DB397A">
      <w:pPr>
        <w:ind w:firstLineChars="200" w:firstLine="640"/>
        <w:jc w:val="left"/>
        <w:rPr>
          <w:rFonts w:ascii="华文仿宋" w:eastAsia="华文仿宋" w:hAnsi="华文仿宋"/>
          <w:sz w:val="32"/>
          <w:szCs w:val="32"/>
        </w:rPr>
      </w:pPr>
      <w:r w:rsidRPr="002F4503">
        <w:rPr>
          <w:rFonts w:ascii="华文仿宋" w:eastAsia="华文仿宋" w:hAnsi="华文仿宋" w:hint="eastAsia"/>
          <w:sz w:val="32"/>
          <w:szCs w:val="32"/>
        </w:rPr>
        <w:t>系统不仅收录</w:t>
      </w:r>
      <w:r>
        <w:rPr>
          <w:rFonts w:ascii="华文仿宋" w:eastAsia="华文仿宋" w:hAnsi="华文仿宋" w:hint="eastAsia"/>
          <w:sz w:val="32"/>
          <w:szCs w:val="32"/>
        </w:rPr>
        <w:t>了</w:t>
      </w:r>
      <w:r w:rsidRPr="002F4503">
        <w:rPr>
          <w:rFonts w:ascii="华文仿宋" w:eastAsia="华文仿宋" w:hAnsi="华文仿宋" w:hint="eastAsia"/>
          <w:sz w:val="32"/>
          <w:szCs w:val="32"/>
        </w:rPr>
        <w:t>103个国家（地区和组织）的专利、引文、同族、法律状态等数据信息外，还提供</w:t>
      </w:r>
      <w:r>
        <w:rPr>
          <w:rFonts w:ascii="华文仿宋" w:eastAsia="华文仿宋" w:hAnsi="华文仿宋" w:hint="eastAsia"/>
          <w:sz w:val="32"/>
          <w:szCs w:val="32"/>
        </w:rPr>
        <w:t>了国别代码</w:t>
      </w:r>
      <w:r>
        <w:rPr>
          <w:rFonts w:ascii="华文仿宋" w:eastAsia="华文仿宋" w:hAnsi="华文仿宋"/>
          <w:sz w:val="32"/>
          <w:szCs w:val="32"/>
        </w:rPr>
        <w:t>、关联词、双语词典、分类号、申请（</w:t>
      </w:r>
      <w:r>
        <w:rPr>
          <w:rFonts w:ascii="华文仿宋" w:eastAsia="华文仿宋" w:hAnsi="华文仿宋" w:hint="eastAsia"/>
          <w:sz w:val="32"/>
          <w:szCs w:val="32"/>
        </w:rPr>
        <w:t>专利权</w:t>
      </w:r>
      <w:r>
        <w:rPr>
          <w:rFonts w:ascii="华文仿宋" w:eastAsia="华文仿宋" w:hAnsi="华文仿宋"/>
          <w:sz w:val="32"/>
          <w:szCs w:val="32"/>
        </w:rPr>
        <w:t>）</w:t>
      </w:r>
      <w:r>
        <w:rPr>
          <w:rFonts w:ascii="华文仿宋" w:eastAsia="华文仿宋" w:hAnsi="华文仿宋" w:hint="eastAsia"/>
          <w:sz w:val="32"/>
          <w:szCs w:val="32"/>
        </w:rPr>
        <w:t>人</w:t>
      </w:r>
      <w:r>
        <w:rPr>
          <w:rFonts w:ascii="华文仿宋" w:eastAsia="华文仿宋" w:hAnsi="华文仿宋"/>
          <w:sz w:val="32"/>
          <w:szCs w:val="32"/>
        </w:rPr>
        <w:t>别名</w:t>
      </w:r>
      <w:r w:rsidRPr="002F4503">
        <w:rPr>
          <w:rFonts w:ascii="华文仿宋" w:eastAsia="华文仿宋" w:hAnsi="华文仿宋" w:hint="eastAsia"/>
          <w:sz w:val="32"/>
          <w:szCs w:val="32"/>
        </w:rPr>
        <w:t>等辅助数据资源。</w:t>
      </w:r>
    </w:p>
    <w:p w:rsidR="00DB397A" w:rsidRDefault="00DB397A" w:rsidP="00DB397A">
      <w:pPr>
        <w:pStyle w:val="a5"/>
        <w:numPr>
          <w:ilvl w:val="0"/>
          <w:numId w:val="1"/>
        </w:numPr>
        <w:ind w:firstLineChars="0"/>
        <w:jc w:val="left"/>
        <w:rPr>
          <w:rFonts w:ascii="华文仿宋" w:eastAsia="华文仿宋" w:hAnsi="华文仿宋"/>
          <w:sz w:val="32"/>
          <w:szCs w:val="32"/>
        </w:rPr>
      </w:pPr>
      <w:r>
        <w:rPr>
          <w:rFonts w:ascii="华文仿宋" w:eastAsia="华文仿宋" w:hAnsi="华文仿宋" w:hint="eastAsia"/>
          <w:sz w:val="32"/>
          <w:szCs w:val="32"/>
        </w:rPr>
        <w:t>及时</w:t>
      </w:r>
      <w:r>
        <w:rPr>
          <w:rFonts w:ascii="华文仿宋" w:eastAsia="华文仿宋" w:hAnsi="华文仿宋"/>
          <w:sz w:val="32"/>
          <w:szCs w:val="32"/>
        </w:rPr>
        <w:t>的数据更新</w:t>
      </w:r>
    </w:p>
    <w:p w:rsidR="00DB397A" w:rsidRDefault="00DB397A" w:rsidP="00DB397A">
      <w:pPr>
        <w:ind w:left="645"/>
        <w:jc w:val="left"/>
        <w:rPr>
          <w:rFonts w:ascii="华文仿宋" w:eastAsia="华文仿宋" w:hAnsi="华文仿宋"/>
          <w:sz w:val="32"/>
          <w:szCs w:val="32"/>
        </w:rPr>
      </w:pPr>
      <w:r>
        <w:rPr>
          <w:rFonts w:ascii="华文仿宋" w:eastAsia="华文仿宋" w:hAnsi="华文仿宋" w:hint="eastAsia"/>
          <w:sz w:val="32"/>
          <w:szCs w:val="32"/>
        </w:rPr>
        <w:t>中国</w:t>
      </w:r>
      <w:r>
        <w:rPr>
          <w:rFonts w:ascii="华文仿宋" w:eastAsia="华文仿宋" w:hAnsi="华文仿宋"/>
          <w:sz w:val="32"/>
          <w:szCs w:val="32"/>
        </w:rPr>
        <w:t>专利数据：每周</w:t>
      </w:r>
      <w:r>
        <w:rPr>
          <w:rFonts w:ascii="华文仿宋" w:eastAsia="华文仿宋" w:hAnsi="华文仿宋" w:hint="eastAsia"/>
          <w:sz w:val="32"/>
          <w:szCs w:val="32"/>
        </w:rPr>
        <w:t>二、</w:t>
      </w:r>
      <w:r>
        <w:rPr>
          <w:rFonts w:ascii="华文仿宋" w:eastAsia="华文仿宋" w:hAnsi="华文仿宋"/>
          <w:sz w:val="32"/>
          <w:szCs w:val="32"/>
        </w:rPr>
        <w:t>五更新；</w:t>
      </w:r>
    </w:p>
    <w:p w:rsidR="00DB397A" w:rsidRDefault="00DB397A" w:rsidP="00DB397A">
      <w:pPr>
        <w:ind w:left="645"/>
        <w:jc w:val="left"/>
        <w:rPr>
          <w:rFonts w:ascii="华文仿宋" w:eastAsia="华文仿宋" w:hAnsi="华文仿宋"/>
          <w:sz w:val="32"/>
          <w:szCs w:val="32"/>
        </w:rPr>
      </w:pPr>
      <w:r>
        <w:rPr>
          <w:rFonts w:ascii="华文仿宋" w:eastAsia="华文仿宋" w:hAnsi="华文仿宋" w:hint="eastAsia"/>
          <w:sz w:val="32"/>
          <w:szCs w:val="32"/>
        </w:rPr>
        <w:t>国外专利</w:t>
      </w:r>
      <w:r>
        <w:rPr>
          <w:rFonts w:ascii="华文仿宋" w:eastAsia="华文仿宋" w:hAnsi="华文仿宋"/>
          <w:sz w:val="32"/>
          <w:szCs w:val="32"/>
        </w:rPr>
        <w:t>数据：</w:t>
      </w:r>
      <w:r>
        <w:rPr>
          <w:rFonts w:ascii="华文仿宋" w:eastAsia="华文仿宋" w:hAnsi="华文仿宋" w:hint="eastAsia"/>
          <w:sz w:val="32"/>
          <w:szCs w:val="32"/>
        </w:rPr>
        <w:t>每周三</w:t>
      </w:r>
      <w:r>
        <w:rPr>
          <w:rFonts w:ascii="华文仿宋" w:eastAsia="华文仿宋" w:hAnsi="华文仿宋"/>
          <w:sz w:val="32"/>
          <w:szCs w:val="32"/>
        </w:rPr>
        <w:t>更新；</w:t>
      </w:r>
    </w:p>
    <w:p w:rsidR="00DB397A" w:rsidRDefault="00DB397A" w:rsidP="00DB397A">
      <w:pPr>
        <w:ind w:left="645"/>
        <w:jc w:val="left"/>
        <w:rPr>
          <w:rFonts w:ascii="华文仿宋" w:eastAsia="华文仿宋" w:hAnsi="华文仿宋"/>
          <w:sz w:val="32"/>
          <w:szCs w:val="32"/>
        </w:rPr>
      </w:pPr>
      <w:r>
        <w:rPr>
          <w:rFonts w:ascii="华文仿宋" w:eastAsia="华文仿宋" w:hAnsi="华文仿宋" w:hint="eastAsia"/>
          <w:sz w:val="32"/>
          <w:szCs w:val="32"/>
        </w:rPr>
        <w:lastRenderedPageBreak/>
        <w:t>同族</w:t>
      </w:r>
      <w:r>
        <w:rPr>
          <w:rFonts w:ascii="华文仿宋" w:eastAsia="华文仿宋" w:hAnsi="华文仿宋"/>
          <w:sz w:val="32"/>
          <w:szCs w:val="32"/>
        </w:rPr>
        <w:t>数据</w:t>
      </w:r>
      <w:r>
        <w:rPr>
          <w:rFonts w:ascii="华文仿宋" w:eastAsia="华文仿宋" w:hAnsi="华文仿宋" w:hint="eastAsia"/>
          <w:sz w:val="32"/>
          <w:szCs w:val="32"/>
        </w:rPr>
        <w:t>：</w:t>
      </w:r>
      <w:r>
        <w:rPr>
          <w:rFonts w:ascii="华文仿宋" w:eastAsia="华文仿宋" w:hAnsi="华文仿宋"/>
          <w:sz w:val="32"/>
          <w:szCs w:val="32"/>
        </w:rPr>
        <w:t>每周二更新；</w:t>
      </w:r>
    </w:p>
    <w:p w:rsidR="00DB397A" w:rsidRDefault="00DB397A" w:rsidP="00DB397A">
      <w:pPr>
        <w:ind w:left="645"/>
        <w:jc w:val="left"/>
        <w:rPr>
          <w:rFonts w:ascii="华文仿宋" w:eastAsia="华文仿宋" w:hAnsi="华文仿宋"/>
          <w:sz w:val="32"/>
          <w:szCs w:val="32"/>
        </w:rPr>
      </w:pPr>
      <w:r>
        <w:rPr>
          <w:rFonts w:ascii="华文仿宋" w:eastAsia="华文仿宋" w:hAnsi="华文仿宋" w:hint="eastAsia"/>
          <w:sz w:val="32"/>
          <w:szCs w:val="32"/>
        </w:rPr>
        <w:t>法律</w:t>
      </w:r>
      <w:r>
        <w:rPr>
          <w:rFonts w:ascii="华文仿宋" w:eastAsia="华文仿宋" w:hAnsi="华文仿宋"/>
          <w:sz w:val="32"/>
          <w:szCs w:val="32"/>
        </w:rPr>
        <w:t>状态数据：每周二更新</w:t>
      </w:r>
      <w:r>
        <w:rPr>
          <w:rFonts w:ascii="华文仿宋" w:eastAsia="华文仿宋" w:hAnsi="华文仿宋" w:hint="eastAsia"/>
          <w:sz w:val="32"/>
          <w:szCs w:val="32"/>
        </w:rPr>
        <w:t>；</w:t>
      </w:r>
    </w:p>
    <w:p w:rsidR="00DB397A" w:rsidRDefault="00DB397A" w:rsidP="00DB397A">
      <w:pPr>
        <w:ind w:left="645"/>
        <w:jc w:val="left"/>
        <w:rPr>
          <w:rFonts w:ascii="华文仿宋" w:eastAsia="华文仿宋" w:hAnsi="华文仿宋"/>
          <w:sz w:val="32"/>
          <w:szCs w:val="32"/>
        </w:rPr>
      </w:pPr>
      <w:r>
        <w:rPr>
          <w:rFonts w:ascii="华文仿宋" w:eastAsia="华文仿宋" w:hAnsi="华文仿宋" w:hint="eastAsia"/>
          <w:sz w:val="32"/>
          <w:szCs w:val="32"/>
        </w:rPr>
        <w:t>引文</w:t>
      </w:r>
      <w:r>
        <w:rPr>
          <w:rFonts w:ascii="华文仿宋" w:eastAsia="华文仿宋" w:hAnsi="华文仿宋"/>
          <w:sz w:val="32"/>
          <w:szCs w:val="32"/>
        </w:rPr>
        <w:t>数据：每月更新。</w:t>
      </w:r>
    </w:p>
    <w:p w:rsidR="00DB397A" w:rsidRDefault="00DB397A" w:rsidP="00DB397A">
      <w:pPr>
        <w:pStyle w:val="a5"/>
        <w:numPr>
          <w:ilvl w:val="0"/>
          <w:numId w:val="1"/>
        </w:numPr>
        <w:ind w:firstLineChars="0"/>
        <w:jc w:val="left"/>
        <w:rPr>
          <w:rFonts w:ascii="华文仿宋" w:eastAsia="华文仿宋" w:hAnsi="华文仿宋"/>
          <w:sz w:val="32"/>
          <w:szCs w:val="32"/>
        </w:rPr>
      </w:pPr>
      <w:r>
        <w:rPr>
          <w:rFonts w:ascii="华文仿宋" w:eastAsia="华文仿宋" w:hAnsi="华文仿宋" w:hint="eastAsia"/>
          <w:sz w:val="32"/>
          <w:szCs w:val="32"/>
        </w:rPr>
        <w:t>专业</w:t>
      </w:r>
      <w:r>
        <w:rPr>
          <w:rFonts w:ascii="华文仿宋" w:eastAsia="华文仿宋" w:hAnsi="华文仿宋"/>
          <w:sz w:val="32"/>
          <w:szCs w:val="32"/>
        </w:rPr>
        <w:t>的应用功能</w:t>
      </w:r>
    </w:p>
    <w:p w:rsidR="00DB397A" w:rsidRDefault="00DB397A" w:rsidP="00DB397A">
      <w:pPr>
        <w:ind w:firstLineChars="200" w:firstLine="640"/>
        <w:jc w:val="left"/>
        <w:rPr>
          <w:rFonts w:ascii="华文仿宋" w:eastAsia="华文仿宋" w:hAnsi="华文仿宋"/>
          <w:sz w:val="32"/>
          <w:szCs w:val="32"/>
        </w:rPr>
      </w:pPr>
      <w:r w:rsidRPr="002F4503">
        <w:rPr>
          <w:rFonts w:ascii="华文仿宋" w:eastAsia="华文仿宋" w:hAnsi="华文仿宋" w:hint="eastAsia"/>
          <w:sz w:val="32"/>
          <w:szCs w:val="32"/>
        </w:rPr>
        <w:t>系统以专利检索和专利分析为核心，提供了全方位的专利检索方式、浏览模式和分析模型，其中包括药物专题检索、自建库检索、标引分析等多种个性化定制服务。</w:t>
      </w:r>
    </w:p>
    <w:p w:rsidR="00DB397A" w:rsidRDefault="00DB397A" w:rsidP="00DB397A">
      <w:pPr>
        <w:ind w:firstLineChars="200" w:firstLine="640"/>
        <w:jc w:val="left"/>
        <w:rPr>
          <w:rFonts w:ascii="华文仿宋" w:eastAsia="华文仿宋" w:hAnsi="华文仿宋"/>
          <w:sz w:val="32"/>
          <w:szCs w:val="32"/>
        </w:rPr>
      </w:pPr>
    </w:p>
    <w:p w:rsidR="00DB397A" w:rsidRPr="006C48BD" w:rsidRDefault="00DB397A" w:rsidP="00DB397A">
      <w:pPr>
        <w:jc w:val="left"/>
        <w:rPr>
          <w:rFonts w:ascii="黑体" w:eastAsia="黑体" w:hAnsi="黑体"/>
          <w:b/>
          <w:sz w:val="32"/>
          <w:szCs w:val="32"/>
        </w:rPr>
      </w:pPr>
      <w:r w:rsidRPr="006C48BD">
        <w:rPr>
          <w:rFonts w:ascii="黑体" w:eastAsia="黑体" w:hAnsi="黑体" w:hint="eastAsia"/>
          <w:b/>
          <w:sz w:val="32"/>
          <w:szCs w:val="32"/>
        </w:rPr>
        <w:t>二</w:t>
      </w:r>
      <w:r w:rsidRPr="006C48BD">
        <w:rPr>
          <w:rFonts w:ascii="黑体" w:eastAsia="黑体" w:hAnsi="黑体"/>
          <w:b/>
          <w:sz w:val="32"/>
          <w:szCs w:val="32"/>
        </w:rPr>
        <w:t>、系统特色功能</w:t>
      </w: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2.1 总述</w:t>
      </w:r>
    </w:p>
    <w:p w:rsidR="00DB397A" w:rsidRPr="006C48BD" w:rsidRDefault="00DB397A" w:rsidP="00DB397A">
      <w:pPr>
        <w:ind w:firstLineChars="300" w:firstLine="630"/>
        <w:jc w:val="left"/>
        <w:rPr>
          <w:rFonts w:ascii="华文仿宋" w:eastAsia="华文仿宋" w:hAnsi="华文仿宋"/>
          <w:sz w:val="32"/>
          <w:szCs w:val="32"/>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503009</wp:posOffset>
            </wp:positionV>
            <wp:extent cx="5274945" cy="3061970"/>
            <wp:effectExtent l="0" t="0" r="1905" b="5080"/>
            <wp:wrapTopAndBottom/>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无标题"/>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5733" cy="3062406"/>
                    </a:xfrm>
                    <a:prstGeom prst="rect">
                      <a:avLst/>
                    </a:prstGeom>
                    <a:noFill/>
                    <a:ln>
                      <a:noFill/>
                    </a:ln>
                  </pic:spPr>
                </pic:pic>
              </a:graphicData>
            </a:graphic>
          </wp:anchor>
        </w:drawing>
      </w:r>
      <w:r>
        <w:rPr>
          <w:rFonts w:ascii="华文仿宋" w:eastAsia="华文仿宋" w:hAnsi="华文仿宋" w:hint="eastAsia"/>
          <w:sz w:val="32"/>
          <w:szCs w:val="32"/>
        </w:rPr>
        <w:t>系统核</w:t>
      </w:r>
      <w:r>
        <w:rPr>
          <w:rFonts w:ascii="华文仿宋" w:eastAsia="华文仿宋" w:hAnsi="华文仿宋"/>
          <w:sz w:val="32"/>
          <w:szCs w:val="32"/>
        </w:rPr>
        <w:t>心功能架构如下图所示：</w:t>
      </w:r>
    </w:p>
    <w:p w:rsidR="00DB397A" w:rsidRDefault="00DB397A" w:rsidP="00DB397A">
      <w:pPr>
        <w:rPr>
          <w:rFonts w:ascii="华文仿宋" w:eastAsia="华文仿宋" w:hAnsi="华文仿宋"/>
          <w:sz w:val="32"/>
          <w:szCs w:val="32"/>
        </w:rPr>
      </w:pPr>
    </w:p>
    <w:p w:rsidR="00DB397A" w:rsidRDefault="00DB397A" w:rsidP="00DB397A">
      <w:pPr>
        <w:rPr>
          <w:rFonts w:ascii="华文仿宋" w:eastAsia="华文仿宋" w:hAnsi="华文仿宋"/>
          <w:sz w:val="32"/>
          <w:szCs w:val="32"/>
        </w:rPr>
      </w:pPr>
      <w:r>
        <w:rPr>
          <w:rFonts w:ascii="华文仿宋" w:eastAsia="华文仿宋" w:hAnsi="华文仿宋"/>
          <w:sz w:val="32"/>
          <w:szCs w:val="32"/>
        </w:rPr>
        <w:t xml:space="preserve">2.2 </w:t>
      </w:r>
      <w:r>
        <w:rPr>
          <w:rFonts w:ascii="华文仿宋" w:eastAsia="华文仿宋" w:hAnsi="华文仿宋" w:hint="eastAsia"/>
          <w:sz w:val="32"/>
          <w:szCs w:val="32"/>
        </w:rPr>
        <w:t>检索</w:t>
      </w:r>
      <w:r>
        <w:rPr>
          <w:rFonts w:ascii="华文仿宋" w:eastAsia="华文仿宋" w:hAnsi="华文仿宋"/>
          <w:sz w:val="32"/>
          <w:szCs w:val="32"/>
        </w:rPr>
        <w:t>功能</w:t>
      </w:r>
    </w:p>
    <w:p w:rsidR="00DB397A" w:rsidRDefault="00DB397A" w:rsidP="00DB397A">
      <w:pPr>
        <w:rPr>
          <w:rFonts w:ascii="华文仿宋" w:eastAsia="华文仿宋" w:hAnsi="华文仿宋"/>
          <w:sz w:val="32"/>
          <w:szCs w:val="32"/>
        </w:rPr>
      </w:pPr>
      <w:r>
        <w:rPr>
          <w:rFonts w:ascii="华文仿宋" w:eastAsia="华文仿宋" w:hAnsi="华文仿宋" w:hint="eastAsia"/>
          <w:sz w:val="32"/>
          <w:szCs w:val="32"/>
        </w:rPr>
        <w:t>2.2.1 常规</w:t>
      </w:r>
      <w:r>
        <w:rPr>
          <w:rFonts w:ascii="华文仿宋" w:eastAsia="华文仿宋" w:hAnsi="华文仿宋"/>
          <w:sz w:val="32"/>
          <w:szCs w:val="32"/>
        </w:rPr>
        <w:t>检索</w:t>
      </w:r>
    </w:p>
    <w:p w:rsidR="00DB397A" w:rsidRPr="006C48BD" w:rsidRDefault="00DB397A" w:rsidP="00DB397A">
      <w:pPr>
        <w:rPr>
          <w:rFonts w:ascii="华文仿宋" w:eastAsia="华文仿宋" w:hAnsi="华文仿宋"/>
          <w:sz w:val="32"/>
          <w:szCs w:val="32"/>
        </w:rPr>
      </w:pPr>
      <w:r>
        <w:rPr>
          <w:rFonts w:ascii="华文仿宋" w:eastAsia="华文仿宋" w:hAnsi="华文仿宋" w:hint="eastAsia"/>
          <w:sz w:val="32"/>
          <w:szCs w:val="32"/>
        </w:rPr>
        <w:lastRenderedPageBreak/>
        <w:t xml:space="preserve">    常规检索主要</w:t>
      </w:r>
      <w:r w:rsidRPr="006C48BD">
        <w:rPr>
          <w:rFonts w:ascii="华文仿宋" w:eastAsia="华文仿宋" w:hAnsi="华文仿宋" w:hint="eastAsia"/>
          <w:sz w:val="32"/>
          <w:szCs w:val="32"/>
        </w:rPr>
        <w:t>包括自动识别、检索要素、申请号、公开（公告）号、申请（专利权）人、发明人以及发明名称</w:t>
      </w:r>
      <w:r>
        <w:rPr>
          <w:rFonts w:ascii="华文仿宋" w:eastAsia="华文仿宋" w:hAnsi="华文仿宋" w:hint="eastAsia"/>
          <w:sz w:val="32"/>
          <w:szCs w:val="32"/>
        </w:rPr>
        <w:t>，帮助</w:t>
      </w:r>
      <w:r w:rsidRPr="006C48BD">
        <w:rPr>
          <w:rFonts w:ascii="华文仿宋" w:eastAsia="华文仿宋" w:hAnsi="华文仿宋" w:hint="eastAsia"/>
          <w:sz w:val="32"/>
          <w:szCs w:val="32"/>
        </w:rPr>
        <w:t>快速定位检索对象。</w:t>
      </w:r>
    </w:p>
    <w:p w:rsidR="00DB397A" w:rsidRPr="006C48BD" w:rsidRDefault="00DB397A" w:rsidP="00DB397A"/>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2.2.2 高级</w:t>
      </w:r>
      <w:r>
        <w:rPr>
          <w:rFonts w:ascii="华文仿宋" w:eastAsia="华文仿宋" w:hAnsi="华文仿宋"/>
          <w:sz w:val="32"/>
          <w:szCs w:val="32"/>
        </w:rPr>
        <w:t>检索</w:t>
      </w:r>
    </w:p>
    <w:p w:rsidR="00DB397A" w:rsidRDefault="00DB397A" w:rsidP="00DB397A">
      <w:pPr>
        <w:ind w:firstLine="645"/>
        <w:jc w:val="left"/>
        <w:rPr>
          <w:rFonts w:ascii="华文仿宋" w:eastAsia="华文仿宋" w:hAnsi="华文仿宋"/>
          <w:sz w:val="32"/>
          <w:szCs w:val="32"/>
        </w:rPr>
      </w:pPr>
      <w:r>
        <w:rPr>
          <w:rFonts w:ascii="华文仿宋" w:eastAsia="华文仿宋" w:hAnsi="华文仿宋" w:hint="eastAsia"/>
          <w:sz w:val="32"/>
          <w:szCs w:val="32"/>
        </w:rPr>
        <w:t>用户</w:t>
      </w:r>
      <w:r w:rsidRPr="006C48BD">
        <w:rPr>
          <w:rFonts w:ascii="华文仿宋" w:eastAsia="华文仿宋" w:hAnsi="华文仿宋" w:hint="eastAsia"/>
          <w:sz w:val="32"/>
          <w:szCs w:val="32"/>
        </w:rPr>
        <w:t>可以根据自身的检索需求，在相应的检索表格项中输入相关的检索</w:t>
      </w:r>
      <w:r>
        <w:rPr>
          <w:rFonts w:ascii="华文仿宋" w:eastAsia="华文仿宋" w:hAnsi="华文仿宋" w:hint="eastAsia"/>
          <w:sz w:val="32"/>
          <w:szCs w:val="32"/>
        </w:rPr>
        <w:t>要素，并确定这些检索项目之间的逻辑运算，进而拼成检索式进行检索，</w:t>
      </w:r>
      <w:r>
        <w:rPr>
          <w:rFonts w:ascii="华文仿宋" w:eastAsia="华文仿宋" w:hAnsi="华文仿宋"/>
          <w:sz w:val="32"/>
          <w:szCs w:val="32"/>
        </w:rPr>
        <w:t>亦</w:t>
      </w:r>
      <w:r w:rsidRPr="006C48BD">
        <w:rPr>
          <w:rFonts w:ascii="华文仿宋" w:eastAsia="华文仿宋" w:hAnsi="华文仿宋" w:hint="eastAsia"/>
          <w:sz w:val="32"/>
          <w:szCs w:val="32"/>
        </w:rPr>
        <w:t>可利用“智能扩展”功能辅助扩展检索要素信息。</w:t>
      </w:r>
    </w:p>
    <w:p w:rsidR="00DB397A" w:rsidRDefault="00DB397A" w:rsidP="00DB397A">
      <w:pPr>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2.2.3 药物</w:t>
      </w:r>
      <w:r>
        <w:rPr>
          <w:rFonts w:ascii="华文仿宋" w:eastAsia="华文仿宋" w:hAnsi="华文仿宋"/>
          <w:sz w:val="32"/>
          <w:szCs w:val="32"/>
        </w:rPr>
        <w:t>专题检索</w:t>
      </w:r>
    </w:p>
    <w:p w:rsidR="00DB397A" w:rsidRDefault="00DB397A" w:rsidP="00DB397A">
      <w:pPr>
        <w:ind w:firstLine="645"/>
        <w:jc w:val="left"/>
        <w:rPr>
          <w:rFonts w:ascii="华文仿宋" w:eastAsia="华文仿宋" w:hAnsi="华文仿宋"/>
          <w:sz w:val="32"/>
          <w:szCs w:val="32"/>
        </w:rPr>
      </w:pPr>
      <w:r w:rsidRPr="006C48BD">
        <w:rPr>
          <w:rFonts w:ascii="华文仿宋" w:eastAsia="华文仿宋" w:hAnsi="华文仿宋" w:hint="eastAsia"/>
          <w:sz w:val="32"/>
          <w:szCs w:val="32"/>
        </w:rPr>
        <w:t>药物</w:t>
      </w:r>
      <w:r>
        <w:rPr>
          <w:rFonts w:ascii="华文仿宋" w:eastAsia="华文仿宋" w:hAnsi="华文仿宋"/>
          <w:sz w:val="32"/>
          <w:szCs w:val="32"/>
        </w:rPr>
        <w:t>专题</w:t>
      </w:r>
      <w:r w:rsidRPr="006C48BD">
        <w:rPr>
          <w:rFonts w:ascii="华文仿宋" w:eastAsia="华文仿宋" w:hAnsi="华文仿宋" w:hint="eastAsia"/>
          <w:sz w:val="32"/>
          <w:szCs w:val="32"/>
        </w:rPr>
        <w:t>检索为从事医药化学领域研究的用户提供检索服务</w:t>
      </w:r>
      <w:r>
        <w:rPr>
          <w:rFonts w:ascii="华文仿宋" w:eastAsia="华文仿宋" w:hAnsi="华文仿宋" w:hint="eastAsia"/>
          <w:sz w:val="32"/>
          <w:szCs w:val="32"/>
        </w:rPr>
        <w:t>，</w:t>
      </w:r>
      <w:r w:rsidRPr="006C48BD">
        <w:rPr>
          <w:rFonts w:ascii="华文仿宋" w:eastAsia="华文仿宋" w:hAnsi="华文仿宋" w:hint="eastAsia"/>
          <w:sz w:val="32"/>
          <w:szCs w:val="32"/>
        </w:rPr>
        <w:t>用户可以使用此功能检索出西药化合物和中药方剂等多种药物专利。系统提供高级检索、方剂检索和结构式检索等多种检索模式，方便用户快速定位文献。</w:t>
      </w:r>
    </w:p>
    <w:p w:rsidR="00DB397A" w:rsidRDefault="00DB397A" w:rsidP="00DB397A">
      <w:pPr>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2.2.4 自建专题库</w:t>
      </w:r>
      <w:r>
        <w:rPr>
          <w:rFonts w:ascii="华文仿宋" w:eastAsia="华文仿宋" w:hAnsi="华文仿宋"/>
          <w:sz w:val="32"/>
          <w:szCs w:val="32"/>
        </w:rPr>
        <w:t>检索</w:t>
      </w:r>
    </w:p>
    <w:p w:rsidR="00DB397A" w:rsidRDefault="00DB397A" w:rsidP="00DB397A">
      <w:pPr>
        <w:ind w:firstLine="645"/>
        <w:jc w:val="left"/>
        <w:rPr>
          <w:rFonts w:ascii="华文仿宋" w:eastAsia="华文仿宋" w:hAnsi="华文仿宋"/>
          <w:sz w:val="32"/>
          <w:szCs w:val="32"/>
        </w:rPr>
      </w:pPr>
      <w:r>
        <w:rPr>
          <w:rFonts w:ascii="华文仿宋" w:eastAsia="华文仿宋" w:hAnsi="华文仿宋" w:hint="eastAsia"/>
          <w:sz w:val="32"/>
          <w:szCs w:val="32"/>
        </w:rPr>
        <w:t>自建</w:t>
      </w:r>
      <w:r>
        <w:rPr>
          <w:rFonts w:ascii="华文仿宋" w:eastAsia="华文仿宋" w:hAnsi="华文仿宋"/>
          <w:sz w:val="32"/>
          <w:szCs w:val="32"/>
        </w:rPr>
        <w:t>专题库是系统面向用户提供的个性化专题库管理工具，用户根据目标检索领域的特点，通过编辑检索式的方式</w:t>
      </w:r>
      <w:r>
        <w:rPr>
          <w:rFonts w:ascii="华文仿宋" w:eastAsia="华文仿宋" w:hAnsi="华文仿宋" w:hint="eastAsia"/>
          <w:sz w:val="32"/>
          <w:szCs w:val="32"/>
        </w:rPr>
        <w:t>建立</w:t>
      </w:r>
      <w:r>
        <w:rPr>
          <w:rFonts w:ascii="华文仿宋" w:eastAsia="华文仿宋" w:hAnsi="华文仿宋"/>
          <w:sz w:val="32"/>
          <w:szCs w:val="32"/>
        </w:rPr>
        <w:t>树形导航层次结构的专题库</w:t>
      </w:r>
      <w:r>
        <w:rPr>
          <w:rFonts w:ascii="华文仿宋" w:eastAsia="华文仿宋" w:hAnsi="华文仿宋" w:hint="eastAsia"/>
          <w:sz w:val="32"/>
          <w:szCs w:val="32"/>
        </w:rPr>
        <w:t>。</w:t>
      </w:r>
    </w:p>
    <w:p w:rsidR="00DB397A" w:rsidRDefault="00DB397A" w:rsidP="00DB397A">
      <w:pPr>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lastRenderedPageBreak/>
        <w:t>2.2.5 浏览</w:t>
      </w:r>
      <w:r>
        <w:rPr>
          <w:rFonts w:ascii="华文仿宋" w:eastAsia="华文仿宋" w:hAnsi="华文仿宋"/>
          <w:sz w:val="32"/>
          <w:szCs w:val="32"/>
        </w:rPr>
        <w:t>模式</w:t>
      </w:r>
    </w:p>
    <w:p w:rsidR="00DB397A" w:rsidRDefault="00DB397A" w:rsidP="00DB397A">
      <w:pPr>
        <w:ind w:firstLine="645"/>
        <w:jc w:val="left"/>
        <w:rPr>
          <w:rFonts w:ascii="华文仿宋" w:eastAsia="华文仿宋" w:hAnsi="华文仿宋"/>
          <w:sz w:val="32"/>
          <w:szCs w:val="32"/>
        </w:rPr>
      </w:pPr>
      <w:r>
        <w:rPr>
          <w:rFonts w:ascii="华文仿宋" w:eastAsia="华文仿宋" w:hAnsi="华文仿宋" w:hint="eastAsia"/>
          <w:sz w:val="32"/>
          <w:szCs w:val="32"/>
        </w:rPr>
        <w:t>系统</w:t>
      </w:r>
      <w:r>
        <w:rPr>
          <w:rFonts w:ascii="华文仿宋" w:eastAsia="华文仿宋" w:hAnsi="华文仿宋"/>
          <w:sz w:val="32"/>
          <w:szCs w:val="32"/>
        </w:rPr>
        <w:t>设计了多种浏览模式，主要包括搜索式浏览、列表</w:t>
      </w:r>
      <w:r>
        <w:rPr>
          <w:rFonts w:ascii="华文仿宋" w:eastAsia="华文仿宋" w:hAnsi="华文仿宋" w:hint="eastAsia"/>
          <w:sz w:val="32"/>
          <w:szCs w:val="32"/>
        </w:rPr>
        <w:t>式浏览、</w:t>
      </w:r>
      <w:r>
        <w:rPr>
          <w:rFonts w:ascii="华文仿宋" w:eastAsia="华文仿宋" w:hAnsi="华文仿宋"/>
          <w:sz w:val="32"/>
          <w:szCs w:val="32"/>
        </w:rPr>
        <w:t>多图式浏览及详细浏览四种模式</w:t>
      </w:r>
      <w:r>
        <w:rPr>
          <w:rFonts w:ascii="华文仿宋" w:eastAsia="华文仿宋" w:hAnsi="华文仿宋" w:hint="eastAsia"/>
          <w:sz w:val="32"/>
          <w:szCs w:val="32"/>
        </w:rPr>
        <w:t>。基于四种</w:t>
      </w:r>
      <w:r>
        <w:rPr>
          <w:rFonts w:ascii="华文仿宋" w:eastAsia="华文仿宋" w:hAnsi="华文仿宋"/>
          <w:sz w:val="32"/>
          <w:szCs w:val="32"/>
        </w:rPr>
        <w:t>模式的业务</w:t>
      </w:r>
      <w:r>
        <w:rPr>
          <w:rFonts w:ascii="华文仿宋" w:eastAsia="华文仿宋" w:hAnsi="华文仿宋" w:hint="eastAsia"/>
          <w:sz w:val="32"/>
          <w:szCs w:val="32"/>
        </w:rPr>
        <w:t>场景</w:t>
      </w:r>
      <w:r>
        <w:rPr>
          <w:rFonts w:ascii="华文仿宋" w:eastAsia="华文仿宋" w:hAnsi="华文仿宋"/>
          <w:sz w:val="32"/>
          <w:szCs w:val="32"/>
        </w:rPr>
        <w:t>，系统提供了多种辅助工具和专利辅助数据的展现。</w:t>
      </w:r>
    </w:p>
    <w:p w:rsidR="00DB397A" w:rsidRDefault="00DB397A" w:rsidP="00DB397A">
      <w:pPr>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2.3 分析</w:t>
      </w:r>
      <w:r>
        <w:rPr>
          <w:rFonts w:ascii="华文仿宋" w:eastAsia="华文仿宋" w:hAnsi="华文仿宋"/>
          <w:sz w:val="32"/>
          <w:szCs w:val="32"/>
        </w:rPr>
        <w:t>功能</w:t>
      </w:r>
    </w:p>
    <w:p w:rsidR="00DB397A" w:rsidRDefault="00DB397A" w:rsidP="00DB397A">
      <w:pPr>
        <w:jc w:val="left"/>
        <w:rPr>
          <w:rFonts w:ascii="华文仿宋" w:eastAsia="华文仿宋" w:hAnsi="华文仿宋"/>
          <w:sz w:val="32"/>
          <w:szCs w:val="32"/>
        </w:rPr>
      </w:pPr>
      <w:r>
        <w:rPr>
          <w:rFonts w:ascii="华文仿宋" w:eastAsia="华文仿宋" w:hAnsi="华文仿宋" w:hint="eastAsia"/>
          <w:sz w:val="32"/>
          <w:szCs w:val="32"/>
        </w:rPr>
        <w:t>2.3.1 多种</w:t>
      </w:r>
      <w:r>
        <w:rPr>
          <w:rFonts w:ascii="华文仿宋" w:eastAsia="华文仿宋" w:hAnsi="华文仿宋"/>
          <w:sz w:val="32"/>
          <w:szCs w:val="32"/>
        </w:rPr>
        <w:t>分析模型</w:t>
      </w:r>
    </w:p>
    <w:p w:rsidR="00DB397A" w:rsidRDefault="00DB397A" w:rsidP="00DB397A">
      <w:pPr>
        <w:ind w:firstLine="645"/>
        <w:jc w:val="left"/>
        <w:rPr>
          <w:rFonts w:ascii="华文仿宋" w:eastAsia="华文仿宋" w:hAnsi="华文仿宋"/>
          <w:sz w:val="32"/>
          <w:szCs w:val="32"/>
        </w:rPr>
      </w:pPr>
      <w:r>
        <w:rPr>
          <w:rFonts w:ascii="华文仿宋" w:eastAsia="华文仿宋" w:hAnsi="华文仿宋" w:hint="eastAsia"/>
          <w:sz w:val="32"/>
          <w:szCs w:val="32"/>
        </w:rPr>
        <w:t>系统</w:t>
      </w:r>
      <w:r>
        <w:rPr>
          <w:rFonts w:ascii="华文仿宋" w:eastAsia="华文仿宋" w:hAnsi="华文仿宋"/>
          <w:sz w:val="32"/>
          <w:szCs w:val="32"/>
        </w:rPr>
        <w:t>面对</w:t>
      </w:r>
      <w:r>
        <w:rPr>
          <w:rFonts w:ascii="华文仿宋" w:eastAsia="华文仿宋" w:hAnsi="华文仿宋" w:hint="eastAsia"/>
          <w:sz w:val="32"/>
          <w:szCs w:val="32"/>
        </w:rPr>
        <w:t>不同</w:t>
      </w:r>
      <w:r>
        <w:rPr>
          <w:rFonts w:ascii="华文仿宋" w:eastAsia="华文仿宋" w:hAnsi="华文仿宋"/>
          <w:sz w:val="32"/>
          <w:szCs w:val="32"/>
        </w:rPr>
        <w:t>层次的用户提供</w:t>
      </w:r>
      <w:r>
        <w:rPr>
          <w:rFonts w:ascii="华文仿宋" w:eastAsia="华文仿宋" w:hAnsi="华文仿宋" w:hint="eastAsia"/>
          <w:sz w:val="32"/>
          <w:szCs w:val="32"/>
        </w:rPr>
        <w:t>专业化</w:t>
      </w:r>
      <w:r>
        <w:rPr>
          <w:rFonts w:ascii="华文仿宋" w:eastAsia="华文仿宋" w:hAnsi="华文仿宋"/>
          <w:sz w:val="32"/>
          <w:szCs w:val="32"/>
        </w:rPr>
        <w:t>、智能化的分析方法，通过多种专业的专利数据分析模型，快速、准确、全面的在海量专利数据中分析出潜在的信息关系和完整的专利情报链</w:t>
      </w:r>
      <w:r>
        <w:rPr>
          <w:rFonts w:ascii="华文仿宋" w:eastAsia="华文仿宋" w:hAnsi="华文仿宋" w:hint="eastAsia"/>
          <w:sz w:val="32"/>
          <w:szCs w:val="32"/>
        </w:rPr>
        <w:t>，</w:t>
      </w:r>
      <w:r>
        <w:rPr>
          <w:rFonts w:ascii="华文仿宋" w:eastAsia="华文仿宋" w:hAnsi="华文仿宋"/>
          <w:sz w:val="32"/>
          <w:szCs w:val="32"/>
        </w:rPr>
        <w:t>帮助公众有效的利用</w:t>
      </w:r>
      <w:r>
        <w:rPr>
          <w:rFonts w:ascii="华文仿宋" w:eastAsia="华文仿宋" w:hAnsi="华文仿宋" w:hint="eastAsia"/>
          <w:sz w:val="32"/>
          <w:szCs w:val="32"/>
        </w:rPr>
        <w:t>专利</w:t>
      </w:r>
      <w:r>
        <w:rPr>
          <w:rFonts w:ascii="华文仿宋" w:eastAsia="华文仿宋" w:hAnsi="华文仿宋"/>
          <w:sz w:val="32"/>
          <w:szCs w:val="32"/>
        </w:rPr>
        <w:t>资源。</w:t>
      </w:r>
    </w:p>
    <w:p w:rsidR="00DB397A" w:rsidRDefault="00DB397A" w:rsidP="00DB397A">
      <w:pPr>
        <w:jc w:val="left"/>
        <w:rPr>
          <w:rFonts w:ascii="华文仿宋" w:eastAsia="华文仿宋" w:hAnsi="华文仿宋"/>
          <w:sz w:val="32"/>
          <w:szCs w:val="32"/>
        </w:rPr>
      </w:pPr>
    </w:p>
    <w:p w:rsidR="00DB397A" w:rsidRDefault="00DB397A" w:rsidP="00DB397A">
      <w:pPr>
        <w:jc w:val="left"/>
        <w:rPr>
          <w:rFonts w:ascii="华文仿宋" w:eastAsia="华文仿宋" w:hAnsi="华文仿宋"/>
          <w:sz w:val="32"/>
          <w:szCs w:val="32"/>
        </w:rPr>
      </w:pPr>
      <w:r>
        <w:rPr>
          <w:rFonts w:ascii="华文仿宋" w:eastAsia="华文仿宋" w:hAnsi="华文仿宋"/>
          <w:sz w:val="32"/>
          <w:szCs w:val="32"/>
        </w:rPr>
        <w:t xml:space="preserve">2.3.2 </w:t>
      </w:r>
      <w:r>
        <w:rPr>
          <w:rFonts w:ascii="华文仿宋" w:eastAsia="华文仿宋" w:hAnsi="华文仿宋" w:hint="eastAsia"/>
          <w:sz w:val="32"/>
          <w:szCs w:val="32"/>
        </w:rPr>
        <w:t>标引</w:t>
      </w:r>
      <w:r>
        <w:rPr>
          <w:rFonts w:ascii="华文仿宋" w:eastAsia="华文仿宋" w:hAnsi="华文仿宋"/>
          <w:sz w:val="32"/>
          <w:szCs w:val="32"/>
        </w:rPr>
        <w:t>分析</w:t>
      </w:r>
    </w:p>
    <w:p w:rsidR="00DB397A" w:rsidRDefault="00DB397A" w:rsidP="00DB397A">
      <w:pPr>
        <w:ind w:firstLine="645"/>
        <w:jc w:val="left"/>
        <w:rPr>
          <w:rFonts w:ascii="华文仿宋" w:eastAsia="华文仿宋" w:hAnsi="华文仿宋"/>
          <w:sz w:val="32"/>
          <w:szCs w:val="32"/>
        </w:rPr>
      </w:pPr>
      <w:r>
        <w:rPr>
          <w:rFonts w:ascii="华文仿宋" w:eastAsia="华文仿宋" w:hAnsi="华文仿宋" w:hint="eastAsia"/>
          <w:sz w:val="32"/>
          <w:szCs w:val="32"/>
        </w:rPr>
        <w:t>标引</w:t>
      </w:r>
      <w:r>
        <w:rPr>
          <w:rFonts w:ascii="华文仿宋" w:eastAsia="华文仿宋" w:hAnsi="华文仿宋"/>
          <w:sz w:val="32"/>
          <w:szCs w:val="32"/>
        </w:rPr>
        <w:t>分析为</w:t>
      </w:r>
      <w:r>
        <w:rPr>
          <w:rFonts w:ascii="华文仿宋" w:eastAsia="华文仿宋" w:hAnsi="华文仿宋" w:hint="eastAsia"/>
          <w:sz w:val="32"/>
          <w:szCs w:val="32"/>
        </w:rPr>
        <w:t>用户</w:t>
      </w:r>
      <w:r>
        <w:rPr>
          <w:rFonts w:ascii="华文仿宋" w:eastAsia="华文仿宋" w:hAnsi="华文仿宋"/>
          <w:sz w:val="32"/>
          <w:szCs w:val="32"/>
        </w:rPr>
        <w:t>提供了个性化的分析方式，用户可以根据</w:t>
      </w:r>
      <w:r>
        <w:rPr>
          <w:rFonts w:ascii="华文仿宋" w:eastAsia="华文仿宋" w:hAnsi="华文仿宋" w:hint="eastAsia"/>
          <w:sz w:val="32"/>
          <w:szCs w:val="32"/>
        </w:rPr>
        <w:t>文献</w:t>
      </w:r>
      <w:r>
        <w:rPr>
          <w:rFonts w:ascii="华文仿宋" w:eastAsia="华文仿宋" w:hAnsi="华文仿宋"/>
          <w:sz w:val="32"/>
          <w:szCs w:val="32"/>
        </w:rPr>
        <w:t>内容进行自定义标引</w:t>
      </w:r>
      <w:r>
        <w:rPr>
          <w:rFonts w:ascii="华文仿宋" w:eastAsia="华文仿宋" w:hAnsi="华文仿宋" w:hint="eastAsia"/>
          <w:sz w:val="32"/>
          <w:szCs w:val="32"/>
        </w:rPr>
        <w:t>，或</w:t>
      </w:r>
      <w:r>
        <w:rPr>
          <w:rFonts w:ascii="华文仿宋" w:eastAsia="华文仿宋" w:hAnsi="华文仿宋"/>
          <w:sz w:val="32"/>
          <w:szCs w:val="32"/>
        </w:rPr>
        <w:t>通过</w:t>
      </w:r>
      <w:r>
        <w:rPr>
          <w:rFonts w:ascii="华文仿宋" w:eastAsia="华文仿宋" w:hAnsi="华文仿宋" w:hint="eastAsia"/>
          <w:sz w:val="32"/>
          <w:szCs w:val="32"/>
        </w:rPr>
        <w:t>标引</w:t>
      </w:r>
      <w:r>
        <w:rPr>
          <w:rFonts w:ascii="华文仿宋" w:eastAsia="华文仿宋" w:hAnsi="华文仿宋"/>
          <w:sz w:val="32"/>
          <w:szCs w:val="32"/>
        </w:rPr>
        <w:t>字段</w:t>
      </w:r>
      <w:r>
        <w:rPr>
          <w:rFonts w:ascii="华文仿宋" w:eastAsia="华文仿宋" w:hAnsi="华文仿宋" w:hint="eastAsia"/>
          <w:sz w:val="32"/>
          <w:szCs w:val="32"/>
        </w:rPr>
        <w:t>与</w:t>
      </w:r>
      <w:r>
        <w:rPr>
          <w:rFonts w:ascii="华文仿宋" w:eastAsia="华文仿宋" w:hAnsi="华文仿宋"/>
          <w:sz w:val="32"/>
          <w:szCs w:val="32"/>
        </w:rPr>
        <w:t>著录项目字段组合的方式进行</w:t>
      </w:r>
      <w:r>
        <w:rPr>
          <w:rFonts w:ascii="华文仿宋" w:eastAsia="华文仿宋" w:hAnsi="华文仿宋" w:hint="eastAsia"/>
          <w:sz w:val="32"/>
          <w:szCs w:val="32"/>
        </w:rPr>
        <w:t>多角度</w:t>
      </w:r>
      <w:r>
        <w:rPr>
          <w:rFonts w:ascii="华文仿宋" w:eastAsia="华文仿宋" w:hAnsi="华文仿宋"/>
          <w:sz w:val="32"/>
          <w:szCs w:val="32"/>
        </w:rPr>
        <w:t>的分析，从而更加全面的挖掘专利文献的价值。</w:t>
      </w:r>
    </w:p>
    <w:p w:rsidR="00DB397A" w:rsidRDefault="00DB397A" w:rsidP="00DB397A">
      <w:pPr>
        <w:jc w:val="left"/>
        <w:rPr>
          <w:rFonts w:ascii="华文仿宋" w:eastAsia="华文仿宋" w:hAnsi="华文仿宋"/>
          <w:sz w:val="32"/>
          <w:szCs w:val="32"/>
        </w:rPr>
      </w:pPr>
    </w:p>
    <w:p w:rsidR="00DB397A" w:rsidRPr="002F4503" w:rsidRDefault="00DB397A" w:rsidP="00DB397A">
      <w:pPr>
        <w:jc w:val="left"/>
        <w:rPr>
          <w:rFonts w:ascii="黑体" w:eastAsia="黑体" w:hAnsi="黑体"/>
          <w:b/>
          <w:sz w:val="32"/>
          <w:szCs w:val="32"/>
        </w:rPr>
      </w:pPr>
      <w:r w:rsidRPr="002F4503">
        <w:rPr>
          <w:rFonts w:ascii="黑体" w:eastAsia="黑体" w:hAnsi="黑体" w:hint="eastAsia"/>
          <w:b/>
          <w:sz w:val="32"/>
          <w:szCs w:val="32"/>
        </w:rPr>
        <w:t>三</w:t>
      </w:r>
      <w:r w:rsidRPr="002F4503">
        <w:rPr>
          <w:rFonts w:ascii="黑体" w:eastAsia="黑体" w:hAnsi="黑体"/>
          <w:b/>
          <w:sz w:val="32"/>
          <w:szCs w:val="32"/>
        </w:rPr>
        <w:t>、</w:t>
      </w:r>
      <w:r w:rsidRPr="002F4503">
        <w:rPr>
          <w:rFonts w:ascii="黑体" w:eastAsia="黑体" w:hAnsi="黑体" w:hint="eastAsia"/>
          <w:b/>
          <w:sz w:val="32"/>
          <w:szCs w:val="32"/>
        </w:rPr>
        <w:t>用户</w:t>
      </w:r>
      <w:r w:rsidRPr="002F4503">
        <w:rPr>
          <w:rFonts w:ascii="黑体" w:eastAsia="黑体" w:hAnsi="黑体"/>
          <w:b/>
          <w:sz w:val="32"/>
          <w:szCs w:val="32"/>
        </w:rPr>
        <w:t>权限</w:t>
      </w:r>
    </w:p>
    <w:p w:rsidR="00DB397A" w:rsidRDefault="00DB397A" w:rsidP="00DB397A">
      <w:pPr>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高级</w:t>
      </w:r>
      <w:r>
        <w:rPr>
          <w:rFonts w:ascii="华文仿宋" w:eastAsia="华文仿宋" w:hAnsi="华文仿宋"/>
          <w:sz w:val="32"/>
          <w:szCs w:val="32"/>
        </w:rPr>
        <w:t>用户：</w:t>
      </w:r>
      <w:r>
        <w:rPr>
          <w:rFonts w:ascii="华文仿宋" w:eastAsia="华文仿宋" w:hAnsi="华文仿宋" w:hint="eastAsia"/>
          <w:sz w:val="32"/>
          <w:szCs w:val="32"/>
        </w:rPr>
        <w:t>可使用</w:t>
      </w:r>
      <w:r>
        <w:rPr>
          <w:rFonts w:ascii="华文仿宋" w:eastAsia="华文仿宋" w:hAnsi="华文仿宋"/>
          <w:sz w:val="32"/>
          <w:szCs w:val="32"/>
        </w:rPr>
        <w:t>跨语言检索、</w:t>
      </w:r>
      <w:r>
        <w:rPr>
          <w:rFonts w:ascii="华文仿宋" w:eastAsia="华文仿宋" w:hAnsi="华文仿宋" w:hint="eastAsia"/>
          <w:sz w:val="32"/>
          <w:szCs w:val="32"/>
        </w:rPr>
        <w:t>扩展</w:t>
      </w:r>
      <w:r>
        <w:rPr>
          <w:rFonts w:ascii="华文仿宋" w:eastAsia="华文仿宋" w:hAnsi="华文仿宋"/>
          <w:sz w:val="32"/>
          <w:szCs w:val="32"/>
        </w:rPr>
        <w:t>检索、结构式检索、</w:t>
      </w:r>
      <w:r>
        <w:rPr>
          <w:rFonts w:ascii="华文仿宋" w:eastAsia="华文仿宋" w:hAnsi="华文仿宋" w:hint="eastAsia"/>
          <w:sz w:val="32"/>
          <w:szCs w:val="32"/>
        </w:rPr>
        <w:t>命令行检索</w:t>
      </w:r>
      <w:r>
        <w:rPr>
          <w:rFonts w:ascii="华文仿宋" w:eastAsia="华文仿宋" w:hAnsi="华文仿宋"/>
          <w:sz w:val="32"/>
          <w:szCs w:val="32"/>
        </w:rPr>
        <w:t>、批处理管理、批量下载库、定制分析、高级分析等</w:t>
      </w:r>
      <w:r>
        <w:rPr>
          <w:rFonts w:ascii="华文仿宋" w:eastAsia="华文仿宋" w:hAnsi="华文仿宋" w:hint="eastAsia"/>
          <w:sz w:val="32"/>
          <w:szCs w:val="32"/>
        </w:rPr>
        <w:t>系统</w:t>
      </w:r>
      <w:r>
        <w:rPr>
          <w:rFonts w:ascii="华文仿宋" w:eastAsia="华文仿宋" w:hAnsi="华文仿宋"/>
          <w:sz w:val="32"/>
          <w:szCs w:val="32"/>
        </w:rPr>
        <w:t>功能</w:t>
      </w:r>
      <w:r>
        <w:rPr>
          <w:rFonts w:ascii="华文仿宋" w:eastAsia="华文仿宋" w:hAnsi="华文仿宋" w:hint="eastAsia"/>
          <w:sz w:val="32"/>
          <w:szCs w:val="32"/>
        </w:rPr>
        <w:t>。</w:t>
      </w:r>
    </w:p>
    <w:p w:rsidR="00646227" w:rsidRDefault="00DB397A" w:rsidP="00DB397A">
      <w:r>
        <w:rPr>
          <w:rFonts w:ascii="华文仿宋" w:eastAsia="华文仿宋" w:hAnsi="华文仿宋" w:hint="eastAsia"/>
          <w:sz w:val="32"/>
          <w:szCs w:val="32"/>
        </w:rPr>
        <w:lastRenderedPageBreak/>
        <w:t>普通</w:t>
      </w:r>
      <w:r>
        <w:rPr>
          <w:rFonts w:ascii="华文仿宋" w:eastAsia="华文仿宋" w:hAnsi="华文仿宋"/>
          <w:sz w:val="32"/>
          <w:szCs w:val="32"/>
        </w:rPr>
        <w:t>用户：</w:t>
      </w:r>
      <w:r>
        <w:rPr>
          <w:rFonts w:ascii="华文仿宋" w:eastAsia="华文仿宋" w:hAnsi="华文仿宋" w:hint="eastAsia"/>
          <w:sz w:val="32"/>
          <w:szCs w:val="32"/>
        </w:rPr>
        <w:t>可使用除</w:t>
      </w:r>
      <w:r>
        <w:rPr>
          <w:rFonts w:ascii="华文仿宋" w:eastAsia="华文仿宋" w:hAnsi="华文仿宋"/>
          <w:sz w:val="32"/>
          <w:szCs w:val="32"/>
        </w:rPr>
        <w:t>上述高级用户</w:t>
      </w:r>
      <w:r>
        <w:rPr>
          <w:rFonts w:ascii="华文仿宋" w:eastAsia="华文仿宋" w:hAnsi="华文仿宋" w:hint="eastAsia"/>
          <w:sz w:val="32"/>
          <w:szCs w:val="32"/>
        </w:rPr>
        <w:t>权限</w:t>
      </w:r>
      <w:r>
        <w:rPr>
          <w:rFonts w:ascii="华文仿宋" w:eastAsia="华文仿宋" w:hAnsi="华文仿宋"/>
          <w:sz w:val="32"/>
          <w:szCs w:val="32"/>
        </w:rPr>
        <w:t>外的系统功能。</w:t>
      </w:r>
    </w:p>
    <w:sectPr w:rsidR="00646227" w:rsidSect="00041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C4" w:rsidRDefault="006E7FC4" w:rsidP="00DB397A">
      <w:r>
        <w:separator/>
      </w:r>
    </w:p>
  </w:endnote>
  <w:endnote w:type="continuationSeparator" w:id="0">
    <w:p w:rsidR="006E7FC4" w:rsidRDefault="006E7FC4" w:rsidP="00DB39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C4" w:rsidRDefault="006E7FC4" w:rsidP="00DB397A">
      <w:r>
        <w:separator/>
      </w:r>
    </w:p>
  </w:footnote>
  <w:footnote w:type="continuationSeparator" w:id="0">
    <w:p w:rsidR="006E7FC4" w:rsidRDefault="006E7FC4" w:rsidP="00DB3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85C13"/>
    <w:multiLevelType w:val="hybridMultilevel"/>
    <w:tmpl w:val="7ED2E428"/>
    <w:lvl w:ilvl="0" w:tplc="04090001">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97A"/>
    <w:rsid w:val="00041C4B"/>
    <w:rsid w:val="003F6505"/>
    <w:rsid w:val="004B3DFC"/>
    <w:rsid w:val="006E7FC4"/>
    <w:rsid w:val="00DB3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397A"/>
    <w:rPr>
      <w:sz w:val="18"/>
      <w:szCs w:val="18"/>
    </w:rPr>
  </w:style>
  <w:style w:type="paragraph" w:styleId="a4">
    <w:name w:val="footer"/>
    <w:basedOn w:val="a"/>
    <w:link w:val="Char0"/>
    <w:uiPriority w:val="99"/>
    <w:semiHidden/>
    <w:unhideWhenUsed/>
    <w:rsid w:val="00DB39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397A"/>
    <w:rPr>
      <w:sz w:val="18"/>
      <w:szCs w:val="18"/>
    </w:rPr>
  </w:style>
  <w:style w:type="paragraph" w:styleId="a5">
    <w:name w:val="List Paragraph"/>
    <w:basedOn w:val="a"/>
    <w:uiPriority w:val="34"/>
    <w:qFormat/>
    <w:rsid w:val="00DB39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张晓波</dc:creator>
  <cp:keywords/>
  <dc:description/>
  <cp:lastModifiedBy>张晓波</cp:lastModifiedBy>
  <cp:revision>2</cp:revision>
  <dcterms:created xsi:type="dcterms:W3CDTF">2017-10-16T08:41:00Z</dcterms:created>
  <dcterms:modified xsi:type="dcterms:W3CDTF">2017-10-16T08:41:00Z</dcterms:modified>
</cp:coreProperties>
</file>